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76" w:rsidRPr="00620265" w:rsidRDefault="00492C76" w:rsidP="0062026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62026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Технологическая карта урока географии (10-11 класс)</w:t>
      </w:r>
    </w:p>
    <w:p w:rsidR="00492C76" w:rsidRPr="00620265" w:rsidRDefault="00492C76" w:rsidP="00492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Тема:</w:t>
      </w: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Международные экономические отношения: основные формы и факторы. Мировая торговля и туризм.</w:t>
      </w:r>
    </w:p>
    <w:p w:rsidR="00492C76" w:rsidRPr="00620265" w:rsidRDefault="00492C76" w:rsidP="00492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Тип урока:</w:t>
      </w: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Урок изучения нового материала с элементами закрепления.</w:t>
      </w:r>
    </w:p>
    <w:p w:rsidR="00492C76" w:rsidRPr="00620265" w:rsidRDefault="00492C76" w:rsidP="00492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 урока:</w:t>
      </w: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сформировать у учащихся целостное представление о международных экономических отношениях, их формах, факторах, влияющих на их развитие, а также о мировой торговле и туризме как важных составляющих этих отношений, используя </w:t>
      </w:r>
      <w:proofErr w:type="spellStart"/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системно-деятельностный</w:t>
      </w:r>
      <w:proofErr w:type="spellEnd"/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подход.</w:t>
      </w:r>
    </w:p>
    <w:p w:rsidR="00492C76" w:rsidRPr="00620265" w:rsidRDefault="00492C76" w:rsidP="00492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Задачи урока:</w:t>
      </w:r>
    </w:p>
    <w:p w:rsidR="00492C76" w:rsidRPr="00620265" w:rsidRDefault="00492C76" w:rsidP="00492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Образовательные:</w:t>
      </w:r>
    </w:p>
    <w:p w:rsidR="00492C76" w:rsidRPr="00620265" w:rsidRDefault="00492C76" w:rsidP="00492C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Дать понятие международных экономических отношений (МЭО).</w:t>
      </w:r>
    </w:p>
    <w:p w:rsidR="00492C76" w:rsidRPr="00620265" w:rsidRDefault="00492C76" w:rsidP="00492C76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Выделить и охарактеризовать основные формы МЭО (международная торговля, международное движение капитала, международная миграция рабочей силы, международное научно-техническое сотрудничество).</w:t>
      </w:r>
    </w:p>
    <w:p w:rsidR="00492C76" w:rsidRPr="00620265" w:rsidRDefault="00492C76" w:rsidP="00492C76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Определить факторы, влияющие на развитие МЭО.</w:t>
      </w:r>
    </w:p>
    <w:p w:rsidR="00492C76" w:rsidRPr="00620265" w:rsidRDefault="00492C76" w:rsidP="00492C76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Раскрыть сущность и особенности мировой торговли и туризма.</w:t>
      </w:r>
    </w:p>
    <w:p w:rsidR="00492C76" w:rsidRPr="00620265" w:rsidRDefault="00492C76" w:rsidP="00492C76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Показать роль и значение МЭО для развития экономики разных стран.</w:t>
      </w:r>
    </w:p>
    <w:p w:rsidR="00492C76" w:rsidRPr="00620265" w:rsidRDefault="00492C76" w:rsidP="00492C76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Развивающие:</w:t>
      </w:r>
    </w:p>
    <w:p w:rsidR="00492C76" w:rsidRPr="00620265" w:rsidRDefault="00492C76" w:rsidP="00492C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Развивать умение анализировать, сравнивать, обобщать и систематизировать информацию.</w:t>
      </w:r>
    </w:p>
    <w:p w:rsidR="00492C76" w:rsidRPr="00620265" w:rsidRDefault="00492C76" w:rsidP="00492C76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Развивать навыки работы с различными источниками информации (текст, статистические данные, карты).</w:t>
      </w:r>
    </w:p>
    <w:p w:rsidR="00492C76" w:rsidRPr="00620265" w:rsidRDefault="00492C76" w:rsidP="00492C76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Развивать умение выделять причинно-следственные связи и формулировать выводы.</w:t>
      </w:r>
    </w:p>
    <w:p w:rsidR="00492C76" w:rsidRPr="00620265" w:rsidRDefault="00492C76" w:rsidP="00492C76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Развивать навыки самостоятельной работы и работы в группе.</w:t>
      </w:r>
    </w:p>
    <w:p w:rsidR="00492C76" w:rsidRPr="00620265" w:rsidRDefault="00492C76" w:rsidP="00492C76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Воспитательные:</w:t>
      </w:r>
    </w:p>
    <w:p w:rsidR="00492C76" w:rsidRPr="00620265" w:rsidRDefault="00492C76" w:rsidP="00492C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Формировать экономическое мышление и понимание глобальных экономических процессов.</w:t>
      </w:r>
    </w:p>
    <w:p w:rsidR="00492C76" w:rsidRPr="00620265" w:rsidRDefault="00492C76" w:rsidP="00492C76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Способствовать развитию гражданской позиции и пониманию взаимосвязи стран в современном мире.</w:t>
      </w:r>
    </w:p>
    <w:p w:rsidR="00492C76" w:rsidRPr="00620265" w:rsidRDefault="00492C76" w:rsidP="00492C76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Развивать культуру делового общения и умение представлять результаты своей работы.</w:t>
      </w:r>
    </w:p>
    <w:p w:rsidR="00492C76" w:rsidRPr="00620265" w:rsidRDefault="00492C76" w:rsidP="00492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Планируемые результаты:</w:t>
      </w:r>
    </w:p>
    <w:p w:rsidR="00492C76" w:rsidRPr="00620265" w:rsidRDefault="00492C76" w:rsidP="00492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Личностные:</w:t>
      </w: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Осознание значимости международных экономических отношений в современном мире. Проявление интереса к изучению экономических процессов.</w:t>
      </w:r>
    </w:p>
    <w:p w:rsidR="00492C76" w:rsidRPr="00620265" w:rsidRDefault="00492C76" w:rsidP="00492C76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Метапредметные</w:t>
      </w:r>
      <w:proofErr w:type="spellEnd"/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</w:p>
    <w:p w:rsidR="00492C76" w:rsidRPr="00620265" w:rsidRDefault="00492C76" w:rsidP="00492C7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Регулятивные</w:t>
      </w:r>
      <w:proofErr w:type="gramEnd"/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умение планировать свою деятельность на уроке, осуществлять самоконтроль и коррекцию.</w:t>
      </w:r>
    </w:p>
    <w:p w:rsidR="00492C76" w:rsidRPr="00620265" w:rsidRDefault="00492C76" w:rsidP="00492C76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Познавательные:</w:t>
      </w: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умение работать с различными источниками информации, анализировать, выделять главное, делать выводы.</w:t>
      </w:r>
    </w:p>
    <w:p w:rsidR="00492C76" w:rsidRPr="00620265" w:rsidRDefault="00492C76" w:rsidP="00492C76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Коммуникативные:</w:t>
      </w: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умение слушать и слышать других, выражать свою точку зрения, участвовать в обсуждении.</w:t>
      </w:r>
    </w:p>
    <w:p w:rsidR="00492C76" w:rsidRPr="00620265" w:rsidRDefault="00492C76" w:rsidP="00492C76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Предметные</w:t>
      </w:r>
      <w:proofErr w:type="gramEnd"/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знание основных понятий и форм международных экономических отношений. Знание факторов, влияющих на развитие МЭО. Понимание сущности и </w:t>
      </w: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особенностей мировой торговли и туризма. Умение анализировать экономические показатели и выявлять взаимосвязи между ними.</w:t>
      </w:r>
    </w:p>
    <w:p w:rsidR="00492C76" w:rsidRPr="00620265" w:rsidRDefault="00492C76" w:rsidP="00492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Методы и приёмы:</w:t>
      </w: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словесные (беседа, объяснение), наглядные (презентация, работа с картами), практические (работа в группах, анализ данных), проблемный метод, «мозговой штурм».</w:t>
      </w:r>
      <w:proofErr w:type="gramEnd"/>
    </w:p>
    <w:p w:rsidR="00492C76" w:rsidRPr="00620265" w:rsidRDefault="00492C76" w:rsidP="00492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Оборудование:</w:t>
      </w:r>
    </w:p>
    <w:p w:rsidR="00492C76" w:rsidRPr="00620265" w:rsidRDefault="00492C76" w:rsidP="00492C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Политическая карта мира.</w:t>
      </w:r>
    </w:p>
    <w:p w:rsidR="00492C76" w:rsidRPr="00620265" w:rsidRDefault="00492C76" w:rsidP="00492C76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Статистические данные по международной торговле и туризму.</w:t>
      </w:r>
    </w:p>
    <w:p w:rsidR="00492C76" w:rsidRPr="00620265" w:rsidRDefault="00492C76" w:rsidP="00492C76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Презентация по теме урока.</w:t>
      </w:r>
    </w:p>
    <w:p w:rsidR="00492C76" w:rsidRPr="00620265" w:rsidRDefault="00492C76" w:rsidP="00492C76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Компьютер, проектор, экран.</w:t>
      </w:r>
    </w:p>
    <w:p w:rsidR="00492C76" w:rsidRPr="00620265" w:rsidRDefault="00492C76" w:rsidP="00492C76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Раздаточный материал (карточки с заданиями, таблицы).</w:t>
      </w:r>
    </w:p>
    <w:p w:rsidR="00492C76" w:rsidRPr="00620265" w:rsidRDefault="00492C76" w:rsidP="00620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1959"/>
        <w:gridCol w:w="2126"/>
        <w:gridCol w:w="1784"/>
        <w:gridCol w:w="1360"/>
        <w:gridCol w:w="830"/>
      </w:tblGrid>
      <w:tr w:rsidR="00492C76" w:rsidRPr="00620265" w:rsidTr="00620265">
        <w:trPr>
          <w:tblHeader/>
        </w:trPr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Формы контроля и оценивания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6202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Время</w:t>
            </w:r>
          </w:p>
        </w:tc>
      </w:tr>
      <w:tr w:rsidR="00492C76" w:rsidRPr="00620265" w:rsidTr="00620265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1. Организационный этап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Приветствует учащихся, проверяет готовность к уроку, создаёт благоприятную атмосферу. Мотивирует к учебной деятельности.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Приветствуют учителя, готовятся к уроку. Включаются в учебный процесс.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Готовность к уроку, положительный настрой.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 мин</w:t>
            </w:r>
          </w:p>
        </w:tc>
      </w:tr>
      <w:tr w:rsidR="00492C76" w:rsidRPr="00620265" w:rsidTr="00620265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2. Актуализация знаний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Проводит «мозговой штурм»: Что такое экономика? Что такое экспорт и импорт? Что такое международное сотрудничество? Как связаны страны в современном мире?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Участвуют в обсуждении, высказывают свои предположения, вспоминают изученный ранее материал.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Актуализация имеющихся знаний.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Устные ответы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5 мин</w:t>
            </w:r>
          </w:p>
        </w:tc>
      </w:tr>
      <w:tr w:rsidR="00492C76" w:rsidRPr="00620265" w:rsidTr="00620265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Целеполагание</w:t>
            </w:r>
            <w:proofErr w:type="spellEnd"/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и мотивация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Подводит учащихся к формулированию темы и целей урока, предлагает составить план работы.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Формулируют тему и цели урока, предлагают план работы.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Понимание целей урока и планирование деятельности.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3 мин</w:t>
            </w:r>
          </w:p>
        </w:tc>
      </w:tr>
      <w:tr w:rsidR="00492C76" w:rsidRPr="00620265" w:rsidTr="00620265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4. Изучение нового материала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proofErr w:type="gramStart"/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1) Понятие МЭО:</w:t>
            </w: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 объясняет понятие международных </w:t>
            </w: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экономических отношений, их место в современной мировой экономике. </w:t>
            </w:r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2) Формы МЭО:</w:t>
            </w: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раскрывает основные формы МЭО (торговля, движение капитала, миграция рабочей силы, научно-техническое сотрудничество) на примерах. </w:t>
            </w:r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3) Факторы развития МЭО:</w:t>
            </w: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рассматривает факторы, влияющие на развитие МЭО (природные ресурсы, географическое положение, уровень экономического развития, политическая ситуация). </w:t>
            </w:r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4) Мировая торговля:</w:t>
            </w:r>
            <w:proofErr w:type="gramEnd"/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Дает определение мировой торговле, описывает ее структуру и тенденции развития. </w:t>
            </w:r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5) Мировой туризм:</w:t>
            </w: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Рассматривает мировой туризм как форму МЭО, его виды и факторы развития.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 xml:space="preserve">Работают с презентацией, конспектируют основные понятия и </w:t>
            </w: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факты. Анализируют предложенные примеры.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 xml:space="preserve">Знание понятия МЭО, форм и факторов, влияющих на </w:t>
            </w: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их развитие. Понимание сущности мировой торговли и туризма.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 xml:space="preserve">Наблюдение, устные ответы, анализ </w:t>
            </w: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конспектов.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25 мин</w:t>
            </w:r>
          </w:p>
        </w:tc>
      </w:tr>
      <w:tr w:rsidR="00492C76" w:rsidRPr="00620265" w:rsidTr="00620265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lastRenderedPageBreak/>
              <w:t>5. Первичное закрепление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00AA4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Предлагает учащимся выполнить задания в группах: 1) Классифицироват</w:t>
            </w: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ь формы МЭО по предложенным примерам. </w:t>
            </w:r>
          </w:p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2) Проанализировать статистические данные по мировой торговле. 3) Составить кластер по факторам развития МЭО.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Работают в группах, выполняют задания, обсуждают полученные результаты. Предст</w:t>
            </w: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авляют свои работы.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 xml:space="preserve">Умение применять полученные знания на практике, работа в </w:t>
            </w: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команде.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proofErr w:type="spellStart"/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Взаимооценка</w:t>
            </w:r>
            <w:proofErr w:type="spellEnd"/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, проверка выполненных заданий.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10 мин</w:t>
            </w:r>
          </w:p>
        </w:tc>
      </w:tr>
      <w:tr w:rsidR="00492C76" w:rsidRPr="00620265" w:rsidTr="00620265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lastRenderedPageBreak/>
              <w:t>6. Рефлексия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Предлагает учащимся ответить на вопросы: Что нового вы узнали на уроке? Какие знания были наиболее интересными? Какие задания показались сложными? Предлагает оценить свою работу на уроке.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Отвечают на вопросы, оценивают свою работу на уроке, делятся впечатлениями.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Осознание пройденного материала, умение анализировать свою деятельность.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Устные ответы.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4 мин</w:t>
            </w:r>
          </w:p>
        </w:tc>
      </w:tr>
      <w:tr w:rsidR="00492C76" w:rsidRPr="00620265" w:rsidTr="00620265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7. Домашнее задание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Домашнее задание: 1) Составить таблицу «Формы международных экономических отношений и их примеры». 2) Подготовить сообщение об одной из международных организаций, занимающихся регулированием МЭО.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Записывают домашнее задание.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Понимание домашнего задания.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Запись в дневниках.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92C76" w:rsidRPr="00620265" w:rsidRDefault="00492C76" w:rsidP="0049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202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 мин</w:t>
            </w:r>
          </w:p>
        </w:tc>
      </w:tr>
    </w:tbl>
    <w:p w:rsidR="00492C76" w:rsidRPr="00620265" w:rsidRDefault="00492C76" w:rsidP="00492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Примечания:</w:t>
      </w:r>
    </w:p>
    <w:p w:rsidR="00492C76" w:rsidRPr="00620265" w:rsidRDefault="00492C76" w:rsidP="00492C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ходе урока учитель использует различные формы работы: фронтальную, индивидуальную, групповую.</w:t>
      </w:r>
    </w:p>
    <w:p w:rsidR="00492C76" w:rsidRPr="00620265" w:rsidRDefault="00492C76" w:rsidP="00492C76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Учитель создает условия для активной познавательной деятельности учащихся.</w:t>
      </w:r>
    </w:p>
    <w:p w:rsidR="00492C76" w:rsidRPr="00620265" w:rsidRDefault="00492C76" w:rsidP="00492C76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 уроке используются </w:t>
      </w:r>
      <w:proofErr w:type="spellStart"/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мультимедийные</w:t>
      </w:r>
      <w:proofErr w:type="spellEnd"/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средства обучения.</w:t>
      </w:r>
    </w:p>
    <w:p w:rsidR="00492C76" w:rsidRPr="00620265" w:rsidRDefault="00492C76" w:rsidP="00492C76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Учитель проводит рефлексию на каждом этапе урока.</w:t>
      </w:r>
    </w:p>
    <w:p w:rsidR="00492C76" w:rsidRPr="00620265" w:rsidRDefault="00492C76" w:rsidP="00492C76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Урок направлен на достижение как предметных, так и </w:t>
      </w:r>
      <w:proofErr w:type="spellStart"/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метапредметных</w:t>
      </w:r>
      <w:proofErr w:type="spellEnd"/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личностных результатов.</w:t>
      </w:r>
    </w:p>
    <w:p w:rsidR="00492C76" w:rsidRPr="00620265" w:rsidRDefault="00492C76" w:rsidP="00492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Дополнительные материалы:</w:t>
      </w:r>
    </w:p>
    <w:p w:rsidR="00492C76" w:rsidRPr="00620265" w:rsidRDefault="00492C76" w:rsidP="00492C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Статистические данные по международной торговле и туризму от Всемирной торговой организации (ВТО), Всемирной туристской организации (ЮНВТО).</w:t>
      </w:r>
    </w:p>
    <w:p w:rsidR="00492C76" w:rsidRPr="00620265" w:rsidRDefault="00492C76" w:rsidP="00492C76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Материалы </w:t>
      </w:r>
      <w:proofErr w:type="gramStart"/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proofErr w:type="gramEnd"/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B00A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proofErr w:type="gramStart"/>
      <w:r w:rsidR="00B00AA4" w:rsidRPr="009645AD">
        <w:rPr>
          <w:rFonts w:ascii="Times New Roman" w:hAnsi="Times New Roman"/>
        </w:rPr>
        <w:t>Библиотека</w:t>
      </w:r>
      <w:proofErr w:type="gramEnd"/>
      <w:r w:rsidR="00B00AA4" w:rsidRPr="009645AD">
        <w:rPr>
          <w:rFonts w:ascii="Times New Roman" w:hAnsi="Times New Roman"/>
        </w:rPr>
        <w:t xml:space="preserve"> Академии </w:t>
      </w:r>
      <w:proofErr w:type="spellStart"/>
      <w:r w:rsidR="00B00AA4" w:rsidRPr="009645AD">
        <w:rPr>
          <w:rFonts w:ascii="Times New Roman" w:hAnsi="Times New Roman"/>
        </w:rPr>
        <w:t>Минпро</w:t>
      </w:r>
      <w:r w:rsidR="00B00AA4" w:rsidRPr="009645AD">
        <w:rPr>
          <w:rFonts w:ascii="Times New Roman" w:hAnsi="Times New Roman"/>
        </w:rPr>
        <w:t>с</w:t>
      </w:r>
      <w:r w:rsidR="00B00AA4" w:rsidRPr="009645AD">
        <w:rPr>
          <w:rFonts w:ascii="Times New Roman" w:hAnsi="Times New Roman"/>
        </w:rPr>
        <w:t>вещения</w:t>
      </w:r>
      <w:proofErr w:type="spellEnd"/>
      <w:r w:rsidR="00B00AA4" w:rsidRPr="009645AD">
        <w:rPr>
          <w:rFonts w:ascii="Times New Roman" w:hAnsi="Times New Roman"/>
        </w:rPr>
        <w:t xml:space="preserve"> РФ»</w:t>
      </w:r>
      <w:r w:rsidR="00B00AA4">
        <w:rPr>
          <w:rFonts w:ascii="Times New Roman" w:hAnsi="Times New Roman"/>
        </w:rPr>
        <w:t xml:space="preserve">, </w:t>
      </w: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СМИ, аналитические обзоры.</w:t>
      </w:r>
    </w:p>
    <w:p w:rsidR="00492C76" w:rsidRPr="00620265" w:rsidRDefault="00492C76" w:rsidP="00492C76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Видеоматериалы о глобальных экономических процессах.</w:t>
      </w:r>
    </w:p>
    <w:p w:rsidR="00620265" w:rsidRPr="00620265" w:rsidRDefault="00620265" w:rsidP="006202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265" w:rsidRPr="00620265" w:rsidRDefault="00620265" w:rsidP="006202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265" w:rsidRPr="00620265" w:rsidRDefault="00620265" w:rsidP="006202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265" w:rsidRPr="00620265" w:rsidRDefault="00620265" w:rsidP="006202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265" w:rsidRPr="00620265" w:rsidRDefault="00620265" w:rsidP="006202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265" w:rsidRPr="00620265" w:rsidRDefault="00620265" w:rsidP="006202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265" w:rsidRPr="00620265" w:rsidRDefault="00620265" w:rsidP="006202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265" w:rsidRPr="00620265" w:rsidRDefault="00620265" w:rsidP="006202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265" w:rsidRDefault="00620265" w:rsidP="0062026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620265" w:rsidRDefault="00620265" w:rsidP="0062026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620265" w:rsidRDefault="00620265" w:rsidP="0062026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620265" w:rsidRDefault="00620265" w:rsidP="0062026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620265" w:rsidRDefault="00620265" w:rsidP="0062026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620265" w:rsidRDefault="00620265" w:rsidP="0062026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620265" w:rsidRDefault="00620265" w:rsidP="0062026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620265" w:rsidRDefault="00620265" w:rsidP="0062026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620265" w:rsidRDefault="00620265" w:rsidP="0062026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620265" w:rsidRDefault="00620265" w:rsidP="0062026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620265" w:rsidRPr="00620265" w:rsidRDefault="00620265" w:rsidP="00B970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Анализ урока географии «Международные экономические отношения: основные формы и факторы. Мировая торговля и туризм»</w:t>
      </w:r>
    </w:p>
    <w:p w:rsidR="00620265" w:rsidRPr="00620265" w:rsidRDefault="00620265" w:rsidP="0062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оценка урока:</w:t>
      </w:r>
    </w:p>
    <w:p w:rsidR="00620265" w:rsidRPr="00620265" w:rsidRDefault="00620265" w:rsidP="0062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разработан и проведён на хорошем методическом уровне, соответствует требованиям ФГОС и реализует </w:t>
      </w:r>
      <w:proofErr w:type="spellStart"/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 Структура урока чётко прослеживается, определены цели, задачи и планируемые результаты. Используются разнообразные методы и приёмы обучения, а также ИКТ.</w:t>
      </w:r>
    </w:p>
    <w:p w:rsidR="00620265" w:rsidRPr="00620265" w:rsidRDefault="00620265" w:rsidP="0062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Положительные моменты:</w:t>
      </w:r>
    </w:p>
    <w:p w:rsidR="00620265" w:rsidRPr="00620265" w:rsidRDefault="00620265" w:rsidP="00620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Целеполагание</w:t>
      </w:r>
      <w:proofErr w:type="spellEnd"/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планирование: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урока сформулирована чётко и конкретно, задачи соответствуют цели, а планируемые результаты измеримы. План урока логичен и последователен.</w:t>
      </w:r>
    </w:p>
    <w:p w:rsidR="00620265" w:rsidRPr="00620265" w:rsidRDefault="00620265" w:rsidP="00620265">
      <w:pPr>
        <w:numPr>
          <w:ilvl w:val="0"/>
          <w:numId w:val="6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знаний: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 эффективно использует «мозговой штурм» для актуализации имеющихся у учащихся знаний, вовлекая их в тему и создавая основу для изучения нового материала.</w:t>
      </w:r>
    </w:p>
    <w:p w:rsidR="00620265" w:rsidRPr="00620265" w:rsidRDefault="00620265" w:rsidP="00620265">
      <w:pPr>
        <w:numPr>
          <w:ilvl w:val="0"/>
          <w:numId w:val="6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материала:</w:t>
      </w:r>
    </w:p>
    <w:p w:rsidR="00620265" w:rsidRPr="00620265" w:rsidRDefault="00620265" w:rsidP="0062026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 достаточный объем нового материала, включая понятие международных экономических отношений, их формы, факторы развития, а также мировую торговлю и туризм.</w:t>
      </w:r>
    </w:p>
    <w:p w:rsidR="00620265" w:rsidRPr="00620265" w:rsidRDefault="00620265" w:rsidP="00620265">
      <w:pPr>
        <w:numPr>
          <w:ilvl w:val="1"/>
          <w:numId w:val="6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Наглядность: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активное использование презентации с наглядными материалами (схемами, диаграммами, примерами) способствует лучшему усвоению сложного материала.</w:t>
      </w:r>
    </w:p>
    <w:p w:rsidR="00620265" w:rsidRPr="00620265" w:rsidRDefault="00620265" w:rsidP="00620265">
      <w:pPr>
        <w:numPr>
          <w:ilvl w:val="1"/>
          <w:numId w:val="6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Логичность: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 последовательно раскрывает материал, переходя от общих понятий к конкретным примерам.</w:t>
      </w:r>
    </w:p>
    <w:p w:rsidR="00620265" w:rsidRPr="00620265" w:rsidRDefault="00620265" w:rsidP="00620265">
      <w:pPr>
        <w:numPr>
          <w:ilvl w:val="0"/>
          <w:numId w:val="6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Первичное закрепление: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в группах позволяет закрепить полученные знания, развивает навыки работы с различными типами информации (текст, статистика), а также способствует развитию коммуникативных навыков. Задания соответствуют содержанию урока.</w:t>
      </w:r>
    </w:p>
    <w:p w:rsidR="00620265" w:rsidRPr="00620265" w:rsidRDefault="00620265" w:rsidP="00620265">
      <w:pPr>
        <w:numPr>
          <w:ilvl w:val="0"/>
          <w:numId w:val="6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Рефлексия: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рефлексия, которая позволяет учащимся проанализировать свою деятельность и оценить полученные знания.</w:t>
      </w:r>
    </w:p>
    <w:p w:rsidR="00620265" w:rsidRPr="00620265" w:rsidRDefault="00620265" w:rsidP="00620265">
      <w:pPr>
        <w:numPr>
          <w:ilvl w:val="0"/>
          <w:numId w:val="6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 методов и приемов: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 различных методов (беседа, объяснение, работа с презентацией, работа в группах, анализ данных) и приемов («мозговой штурм», классификация, кластер) делает урок динамичным и интересным для учащихся.</w:t>
      </w:r>
      <w:proofErr w:type="gramEnd"/>
    </w:p>
    <w:p w:rsidR="00620265" w:rsidRPr="00620265" w:rsidRDefault="00620265" w:rsidP="00620265">
      <w:pPr>
        <w:numPr>
          <w:ilvl w:val="0"/>
          <w:numId w:val="6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Системно-деятельностный</w:t>
      </w:r>
      <w:proofErr w:type="spellEnd"/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подход: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урок соответствует принципам </w:t>
      </w:r>
      <w:proofErr w:type="spellStart"/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подхода: учащиеся активно участвуют в процессе обучения, самостоятельно добывают знания, работают в группах, проводят самооценку.</w:t>
      </w:r>
    </w:p>
    <w:p w:rsidR="00620265" w:rsidRPr="00620265" w:rsidRDefault="00620265" w:rsidP="00620265">
      <w:pPr>
        <w:numPr>
          <w:ilvl w:val="0"/>
          <w:numId w:val="6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экономического мышления: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способствует формированию экономического мышления и пониманию глобальных экономических процессов.</w:t>
      </w:r>
    </w:p>
    <w:p w:rsidR="00620265" w:rsidRPr="00620265" w:rsidRDefault="00620265" w:rsidP="00620265">
      <w:pPr>
        <w:numPr>
          <w:ilvl w:val="0"/>
          <w:numId w:val="6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ИКТ: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применение презентации с </w:t>
      </w:r>
      <w:proofErr w:type="spellStart"/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мультимедийными</w:t>
      </w:r>
      <w:proofErr w:type="spellEnd"/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делает урок более наглядным и привлекательным для учащихся.</w:t>
      </w:r>
    </w:p>
    <w:p w:rsidR="00620265" w:rsidRPr="00620265" w:rsidRDefault="00620265" w:rsidP="00620265">
      <w:pPr>
        <w:numPr>
          <w:ilvl w:val="0"/>
          <w:numId w:val="6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временного регламента: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 уложился в отведенное на каждый этап урока время.</w:t>
      </w:r>
    </w:p>
    <w:p w:rsidR="00620265" w:rsidRPr="00620265" w:rsidRDefault="00620265" w:rsidP="00620265">
      <w:pPr>
        <w:numPr>
          <w:ilvl w:val="0"/>
          <w:numId w:val="6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Соответствие ФГОС: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урок направлен на достижение как предметных, так и </w:t>
      </w:r>
      <w:proofErr w:type="spellStart"/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результатов.</w:t>
      </w:r>
    </w:p>
    <w:p w:rsidR="00620265" w:rsidRPr="00620265" w:rsidRDefault="00620265" w:rsidP="0062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Моменты, которые можно улучшить:</w:t>
      </w:r>
    </w:p>
    <w:p w:rsidR="00620265" w:rsidRPr="00620265" w:rsidRDefault="00620265" w:rsidP="006202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Более активное вовлечение всех учащихся: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следить за тем, чтобы все учащиеся были вовлечены в работу в группах и не оставались пассивными наблюдателями. Можно использовать техники для стимулирования участия каждого.</w:t>
      </w:r>
    </w:p>
    <w:p w:rsidR="00620265" w:rsidRPr="00620265" w:rsidRDefault="00620265" w:rsidP="00620265">
      <w:pPr>
        <w:numPr>
          <w:ilvl w:val="0"/>
          <w:numId w:val="7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Дифференциация заданий: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предусмотреть задания разного уровня сложности, чтобы учесть индивидуальные особенности учащихся.</w:t>
      </w:r>
    </w:p>
    <w:p w:rsidR="00620265" w:rsidRPr="00620265" w:rsidRDefault="00620265" w:rsidP="00620265">
      <w:pPr>
        <w:numPr>
          <w:ilvl w:val="0"/>
          <w:numId w:val="7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 самостоятельного поиска информации: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возможно, предложить учащимся самостоятельно находить и анализировать статистические данные по международной торговле и туризму.</w:t>
      </w:r>
    </w:p>
    <w:p w:rsidR="00620265" w:rsidRPr="00620265" w:rsidRDefault="00620265" w:rsidP="00620265">
      <w:pPr>
        <w:numPr>
          <w:ilvl w:val="0"/>
          <w:numId w:val="7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Усиление </w:t>
      </w:r>
      <w:proofErr w:type="spellStart"/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межпредметных</w:t>
      </w:r>
      <w:proofErr w:type="spellEnd"/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связей: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можно было бы установить </w:t>
      </w:r>
      <w:proofErr w:type="spellStart"/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экономикой, обществознанием, историей.</w:t>
      </w:r>
    </w:p>
    <w:p w:rsidR="00620265" w:rsidRPr="00620265" w:rsidRDefault="00620265" w:rsidP="00620265">
      <w:pPr>
        <w:numPr>
          <w:ilvl w:val="0"/>
          <w:numId w:val="7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глубокий анализ глобальных проблем: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возможно, следует глубже проанализировать глобальные проблемы, связанные с МЭО, такие как торговые войны, экономическое неравенство.</w:t>
      </w:r>
    </w:p>
    <w:p w:rsidR="00620265" w:rsidRPr="00620265" w:rsidRDefault="00620265" w:rsidP="00620265">
      <w:pPr>
        <w:numPr>
          <w:ilvl w:val="0"/>
          <w:numId w:val="7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интерактивных методов: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можно использовать интерактивные элементы, такие как </w:t>
      </w:r>
      <w:proofErr w:type="spellStart"/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онлайн-викторины</w:t>
      </w:r>
      <w:proofErr w:type="spellEnd"/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опросы, для повышения вовлеченности учащихся.</w:t>
      </w:r>
    </w:p>
    <w:p w:rsidR="00620265" w:rsidRPr="00620265" w:rsidRDefault="00620265" w:rsidP="0062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рекомендации:</w:t>
      </w:r>
    </w:p>
    <w:p w:rsidR="00620265" w:rsidRPr="00620265" w:rsidRDefault="00620265" w:rsidP="0062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достиг поставленных целей и задач. Учащиеся усвоили основные понятия, научились анализировать информацию и работать в группах. Урок способствует развитию познавательного интереса к предмету и формированию экономического мышления.</w:t>
      </w:r>
    </w:p>
    <w:p w:rsidR="00620265" w:rsidRPr="00620265" w:rsidRDefault="00620265" w:rsidP="0062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дальнейшей работы:</w:t>
      </w:r>
    </w:p>
    <w:p w:rsidR="00620265" w:rsidRPr="00620265" w:rsidRDefault="00620265" w:rsidP="00620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использовать </w:t>
      </w:r>
      <w:proofErr w:type="spellStart"/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и активные методы обучения.</w:t>
      </w:r>
    </w:p>
    <w:p w:rsidR="00620265" w:rsidRPr="00620265" w:rsidRDefault="00620265" w:rsidP="00620265">
      <w:pPr>
        <w:numPr>
          <w:ilvl w:val="0"/>
          <w:numId w:val="8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Активнее внедрять современные образовательные технологии, в том числе интерактивные.</w:t>
      </w:r>
    </w:p>
    <w:p w:rsidR="00620265" w:rsidRPr="00620265" w:rsidRDefault="00620265" w:rsidP="00620265">
      <w:pPr>
        <w:numPr>
          <w:ilvl w:val="0"/>
          <w:numId w:val="8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дифференциацию и индивидуализацию обучения.</w:t>
      </w:r>
    </w:p>
    <w:p w:rsidR="00620265" w:rsidRPr="00620265" w:rsidRDefault="00620265" w:rsidP="00620265">
      <w:pPr>
        <w:numPr>
          <w:ilvl w:val="0"/>
          <w:numId w:val="8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самостоятельную познавательную деятельность учащихся.</w:t>
      </w:r>
    </w:p>
    <w:p w:rsidR="00620265" w:rsidRPr="00620265" w:rsidRDefault="00620265" w:rsidP="00620265">
      <w:pPr>
        <w:numPr>
          <w:ilvl w:val="0"/>
          <w:numId w:val="8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критическое мышление и аналитические способности.</w:t>
      </w:r>
    </w:p>
    <w:p w:rsidR="00620265" w:rsidRPr="00620265" w:rsidRDefault="00620265" w:rsidP="0062026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целом, урок можно оценить как успешный и эффективный.</w:t>
      </w:r>
      <w:r w:rsidRPr="0062026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 продемонстрировал высокий уровень профессиональной компетентности и умение организовывать продуктивную учебную деятельность.</w:t>
      </w:r>
    </w:p>
    <w:p w:rsidR="00620265" w:rsidRPr="00620265" w:rsidRDefault="00620265" w:rsidP="00620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970E1">
        <w:rPr>
          <w:rFonts w:ascii="Times New Roman" w:eastAsia="Times New Roman" w:hAnsi="Times New Roman" w:cs="Times New Roman"/>
          <w:color w:val="212529"/>
          <w:sz w:val="20"/>
          <w:lang w:eastAsia="ru-RU"/>
        </w:rPr>
        <w:t> </w:t>
      </w:r>
    </w:p>
    <w:p w:rsidR="00D9668B" w:rsidRPr="00B970E1" w:rsidRDefault="00D9668B">
      <w:pPr>
        <w:rPr>
          <w:rFonts w:ascii="Times New Roman" w:hAnsi="Times New Roman" w:cs="Times New Roman"/>
        </w:rPr>
      </w:pPr>
    </w:p>
    <w:sectPr w:rsidR="00D9668B" w:rsidRPr="00B970E1" w:rsidSect="00D9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71"/>
    <w:multiLevelType w:val="multilevel"/>
    <w:tmpl w:val="F1DE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B46C1"/>
    <w:multiLevelType w:val="multilevel"/>
    <w:tmpl w:val="34D0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96175"/>
    <w:multiLevelType w:val="multilevel"/>
    <w:tmpl w:val="FF52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05C82"/>
    <w:multiLevelType w:val="multilevel"/>
    <w:tmpl w:val="53C8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A35E7"/>
    <w:multiLevelType w:val="multilevel"/>
    <w:tmpl w:val="5AB6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20A54"/>
    <w:multiLevelType w:val="multilevel"/>
    <w:tmpl w:val="E338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E4BEF"/>
    <w:multiLevelType w:val="multilevel"/>
    <w:tmpl w:val="8A8A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995C65"/>
    <w:multiLevelType w:val="multilevel"/>
    <w:tmpl w:val="9F5E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2C76"/>
    <w:rsid w:val="00215A77"/>
    <w:rsid w:val="00492C76"/>
    <w:rsid w:val="00620265"/>
    <w:rsid w:val="00B00AA4"/>
    <w:rsid w:val="00B970E1"/>
    <w:rsid w:val="00C8034D"/>
    <w:rsid w:val="00D9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8B"/>
  </w:style>
  <w:style w:type="paragraph" w:styleId="2">
    <w:name w:val="heading 2"/>
    <w:basedOn w:val="a"/>
    <w:link w:val="20"/>
    <w:uiPriority w:val="9"/>
    <w:qFormat/>
    <w:rsid w:val="00492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C76"/>
    <w:rPr>
      <w:b/>
      <w:bCs/>
    </w:rPr>
  </w:style>
  <w:style w:type="character" w:customStyle="1" w:styleId="ai-completed-footerleft--item">
    <w:name w:val="ai-completed-footer__left--item"/>
    <w:basedOn w:val="a0"/>
    <w:rsid w:val="00620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424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99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2025-01-31T09:42:00Z</dcterms:created>
  <dcterms:modified xsi:type="dcterms:W3CDTF">2025-01-31T11:06:00Z</dcterms:modified>
</cp:coreProperties>
</file>